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10" w:rsidRPr="00014B36" w:rsidRDefault="000942C6" w:rsidP="00722310">
      <w:pPr>
        <w:spacing w:after="0" w:line="240" w:lineRule="auto"/>
        <w:jc w:val="center"/>
        <w:rPr>
          <w:rFonts w:ascii="Arial" w:hAnsi="Arial" w:cs="Arial"/>
          <w:sz w:val="52"/>
          <w:szCs w:val="56"/>
          <w:lang w:val="sv-SE"/>
        </w:rPr>
      </w:pPr>
      <w:r w:rsidRPr="00014B36">
        <w:rPr>
          <w:rFonts w:ascii="Arial" w:hAnsi="Arial" w:cs="Arial"/>
          <w:sz w:val="52"/>
          <w:szCs w:val="56"/>
          <w:lang w:val="sv-SE"/>
        </w:rPr>
        <w:t>S</w:t>
      </w:r>
      <w:r w:rsidR="00722310" w:rsidRPr="00014B36">
        <w:rPr>
          <w:rFonts w:ascii="Arial" w:hAnsi="Arial" w:cs="Arial"/>
          <w:sz w:val="52"/>
          <w:szCs w:val="56"/>
          <w:lang w:val="sv-SE"/>
        </w:rPr>
        <w:t>äkerhets</w:t>
      </w:r>
      <w:r w:rsidR="008763F7" w:rsidRPr="00014B36">
        <w:rPr>
          <w:rFonts w:ascii="Arial" w:hAnsi="Arial" w:cs="Arial"/>
          <w:sz w:val="52"/>
          <w:szCs w:val="56"/>
          <w:lang w:val="sv-SE"/>
        </w:rPr>
        <w:t>skydds</w:t>
      </w:r>
      <w:r w:rsidR="00B23275" w:rsidRPr="00014B36">
        <w:rPr>
          <w:rFonts w:ascii="Arial" w:hAnsi="Arial" w:cs="Arial"/>
          <w:sz w:val="52"/>
          <w:szCs w:val="56"/>
          <w:lang w:val="sv-SE"/>
        </w:rPr>
        <w:t>analys</w:t>
      </w:r>
    </w:p>
    <w:p w:rsidR="00722310" w:rsidRDefault="00722310" w:rsidP="00722310">
      <w:pPr>
        <w:spacing w:after="0" w:line="240" w:lineRule="auto"/>
        <w:rPr>
          <w:rFonts w:cstheme="minorHAnsi"/>
          <w:b/>
          <w:sz w:val="56"/>
          <w:szCs w:val="56"/>
          <w:lang w:val="sv-SE"/>
        </w:rPr>
      </w:pPr>
    </w:p>
    <w:p w:rsidR="008D028B" w:rsidRDefault="000942C6" w:rsidP="00722310">
      <w:pPr>
        <w:pStyle w:val="Formatmall2"/>
        <w:spacing w:before="0" w:line="240" w:lineRule="auto"/>
      </w:pPr>
      <w:bookmarkStart w:id="0" w:name="_GoBack"/>
      <w:r>
        <w:t>Uppgift</w:t>
      </w:r>
      <w:r w:rsidR="00871CC9">
        <w:t>sbedömning</w:t>
      </w:r>
    </w:p>
    <w:bookmarkEnd w:id="0"/>
    <w:p w:rsidR="000942C6" w:rsidRDefault="000942C6" w:rsidP="000942C6">
      <w:pPr>
        <w:pStyle w:val="ISMNormal"/>
      </w:pPr>
    </w:p>
    <w:p w:rsidR="000942C6" w:rsidRDefault="000942C6" w:rsidP="000942C6">
      <w:pPr>
        <w:pStyle w:val="Formatmall1"/>
      </w:pPr>
      <w:r>
        <w:t>Uppgiftens innebörd ur säkerhets</w:t>
      </w:r>
      <w:r w:rsidR="00470038">
        <w:t>kydds</w:t>
      </w:r>
      <w:r>
        <w:t>synpunkt</w:t>
      </w:r>
      <w:r w:rsidR="002446E4">
        <w:t xml:space="preserve"> (inkl.</w:t>
      </w:r>
      <w:r w:rsidR="00504FB0">
        <w:t xml:space="preserve"> hantering och/eller förvaring av säkerhetsskyddsklassificerad/sekretessklassificerad uppgift, deltagande i säkerhetskänslig verksamhet, etc.)</w:t>
      </w: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3"/>
      </w:pPr>
      <w:r>
        <w:t>Syfte</w:t>
      </w: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3"/>
      </w:pPr>
      <w:r>
        <w:t>Omfattning</w:t>
      </w:r>
    </w:p>
    <w:p w:rsidR="000942C6" w:rsidRPr="00504FB0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</w:p>
    <w:p w:rsidR="000942C6" w:rsidRDefault="000942C6" w:rsidP="000942C6">
      <w:pPr>
        <w:pStyle w:val="Formatmall3"/>
      </w:pPr>
      <w:r>
        <w:t>Ansvar och rapporteringsförhållanden</w:t>
      </w:r>
    </w:p>
    <w:p w:rsidR="000942C6" w:rsidRPr="00504FB0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</w:p>
    <w:p w:rsidR="000942C6" w:rsidRDefault="00C5220D" w:rsidP="000942C6">
      <w:pPr>
        <w:pStyle w:val="Formatmall3"/>
        <w:rPr>
          <w:rFonts w:eastAsiaTheme="minorHAnsi"/>
        </w:rPr>
      </w:pPr>
      <w:r>
        <w:rPr>
          <w:rFonts w:eastAsiaTheme="minorHAnsi"/>
        </w:rPr>
        <w:t>Tid</w:t>
      </w:r>
      <w:r w:rsidR="000942C6">
        <w:rPr>
          <w:rFonts w:eastAsiaTheme="minorHAnsi"/>
        </w:rPr>
        <w:t>plan</w:t>
      </w: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3"/>
      </w:pPr>
      <w:r>
        <w:t>Styrande ingångsvärden</w:t>
      </w:r>
      <w:r w:rsidR="0056097D">
        <w:t xml:space="preserve"> inklusive gällande regelverk</w:t>
      </w:r>
      <w:r w:rsidR="000C25B2">
        <w:t xml:space="preserve"> (säkerhetsskyddskrav, kundkrav, etc.)</w:t>
      </w:r>
    </w:p>
    <w:p w:rsidR="00BC337E" w:rsidRDefault="00BC337E" w:rsidP="00BC337E">
      <w:pPr>
        <w:pStyle w:val="ISMNormal"/>
      </w:pPr>
    </w:p>
    <w:p w:rsidR="000942C6" w:rsidRDefault="000942C6" w:rsidP="000942C6">
      <w:pPr>
        <w:pStyle w:val="Formatmall1"/>
      </w:pPr>
      <w:r>
        <w:t>Slutsatser</w:t>
      </w: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1"/>
      </w:pPr>
      <w:r>
        <w:t>Omedelbara åtgärder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0942C6" w:rsidRDefault="00470038" w:rsidP="000942C6">
      <w:pPr>
        <w:pStyle w:val="Formatmall2"/>
      </w:pPr>
      <w:r>
        <w:t>I</w:t>
      </w:r>
      <w:r w:rsidR="00871CC9">
        <w:t>dentifiering och prioritering av skyddsvärda tillgångar</w:t>
      </w: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1"/>
      </w:pPr>
      <w:r>
        <w:t xml:space="preserve">Skyddsvärda tillgångar vilka kräver säkerhetsskydd med hänsyn till </w:t>
      </w:r>
      <w:r w:rsidR="00470038">
        <w:t xml:space="preserve">Sveriges säkerhet, </w:t>
      </w:r>
      <w:r>
        <w:t xml:space="preserve"> </w:t>
      </w:r>
      <w:r w:rsidR="00470038">
        <w:t xml:space="preserve">eller </w:t>
      </w:r>
      <w:r>
        <w:t>skyddet mot terrorism</w:t>
      </w:r>
    </w:p>
    <w:p w:rsidR="000C25B2" w:rsidRDefault="000C25B2" w:rsidP="000C25B2">
      <w:pPr>
        <w:pStyle w:val="ISMNormal"/>
      </w:pPr>
    </w:p>
    <w:p w:rsidR="006C4853" w:rsidRDefault="006C4853" w:rsidP="006C4853">
      <w:pPr>
        <w:pStyle w:val="Formatmall3"/>
      </w:pPr>
      <w:r>
        <w:t>Verksamhet</w:t>
      </w:r>
    </w:p>
    <w:p w:rsidR="006C4853" w:rsidRDefault="006C4853" w:rsidP="006C4853">
      <w:pPr>
        <w:pStyle w:val="ISMNormal"/>
      </w:pPr>
    </w:p>
    <w:p w:rsidR="006C4853" w:rsidRDefault="006C4853" w:rsidP="006C4853">
      <w:pPr>
        <w:pStyle w:val="Formatmall3"/>
      </w:pPr>
      <w:r>
        <w:t>Personal</w:t>
      </w:r>
      <w:r w:rsidR="00470038">
        <w:t xml:space="preserve"> (inklusive befattningsanalys)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</w:pPr>
      <w:r>
        <w:t>Information</w:t>
      </w:r>
      <w:r w:rsidR="00470038">
        <w:t xml:space="preserve"> (inklusive säkerhetsskyddsklassificerade uppgifter)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  <w:rPr>
          <w:rFonts w:eastAsiaTheme="minorHAnsi"/>
        </w:rPr>
      </w:pPr>
      <w:r>
        <w:rPr>
          <w:rFonts w:eastAsiaTheme="minorHAnsi"/>
        </w:rPr>
        <w:lastRenderedPageBreak/>
        <w:t>Materiel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  <w:rPr>
          <w:rFonts w:eastAsiaTheme="minorHAnsi"/>
        </w:rPr>
      </w:pPr>
      <w:r>
        <w:rPr>
          <w:rFonts w:eastAsiaTheme="minorHAnsi"/>
        </w:rPr>
        <w:t>Anläggningar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  <w:rPr>
          <w:rFonts w:eastAsiaTheme="minorHAnsi"/>
        </w:rPr>
      </w:pPr>
      <w:r>
        <w:rPr>
          <w:rFonts w:eastAsiaTheme="minorHAnsi"/>
        </w:rPr>
        <w:t>Övriga tillgångar</w:t>
      </w:r>
    </w:p>
    <w:p w:rsidR="006C4853" w:rsidRPr="006C4853" w:rsidRDefault="006C4853" w:rsidP="006C4853">
      <w:pPr>
        <w:pStyle w:val="ISMNormal"/>
        <w:rPr>
          <w:rFonts w:eastAsiaTheme="minorHAnsi"/>
        </w:rPr>
      </w:pP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1"/>
      </w:pPr>
      <w:r>
        <w:t>Skyddsvärda tillgångar vilka kräver säkerhetsskydd med hänsyn till utrikessekretess, bevakni</w:t>
      </w:r>
      <w:r w:rsidR="00470038">
        <w:t xml:space="preserve">ngs-eller säkerhetsåtgärd eller </w:t>
      </w:r>
      <w:r>
        <w:t>kommersiell sekretess</w:t>
      </w:r>
    </w:p>
    <w:p w:rsidR="000C25B2" w:rsidRDefault="000C25B2" w:rsidP="000C25B2">
      <w:pPr>
        <w:pStyle w:val="ISMNormal"/>
      </w:pPr>
    </w:p>
    <w:p w:rsidR="006C4853" w:rsidRDefault="006C4853" w:rsidP="006C4853">
      <w:pPr>
        <w:pStyle w:val="Formatmall3"/>
      </w:pPr>
      <w:r>
        <w:t>Verksamhet</w:t>
      </w:r>
    </w:p>
    <w:p w:rsidR="006C4853" w:rsidRDefault="006C4853" w:rsidP="006C4853">
      <w:pPr>
        <w:pStyle w:val="ISMNormal"/>
      </w:pPr>
    </w:p>
    <w:p w:rsidR="006C4853" w:rsidRDefault="006C4853" w:rsidP="006C4853">
      <w:pPr>
        <w:pStyle w:val="Formatmall3"/>
      </w:pPr>
      <w:r>
        <w:t>Personal</w:t>
      </w:r>
      <w:r w:rsidR="00470038">
        <w:t xml:space="preserve"> (inklusive befattningsanalys)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</w:pPr>
      <w:r>
        <w:t>Information</w:t>
      </w:r>
      <w:r w:rsidR="00470038">
        <w:t xml:space="preserve"> (inklusive sekretessbelagda uppgifter)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  <w:rPr>
          <w:rFonts w:eastAsiaTheme="minorHAnsi"/>
        </w:rPr>
      </w:pPr>
      <w:r>
        <w:rPr>
          <w:rFonts w:eastAsiaTheme="minorHAnsi"/>
        </w:rPr>
        <w:t>Materiel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  <w:rPr>
          <w:rFonts w:eastAsiaTheme="minorHAnsi"/>
        </w:rPr>
      </w:pPr>
      <w:r>
        <w:rPr>
          <w:rFonts w:eastAsiaTheme="minorHAnsi"/>
        </w:rPr>
        <w:t>Anläggningar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3"/>
        <w:rPr>
          <w:rFonts w:eastAsiaTheme="minorHAnsi"/>
        </w:rPr>
      </w:pPr>
      <w:r>
        <w:rPr>
          <w:rFonts w:eastAsiaTheme="minorHAnsi"/>
        </w:rPr>
        <w:t>Övriga tillgångar</w:t>
      </w:r>
    </w:p>
    <w:p w:rsidR="006C4853" w:rsidRPr="006C4853" w:rsidRDefault="006C4853" w:rsidP="006C4853">
      <w:pPr>
        <w:pStyle w:val="ISMNormal"/>
        <w:rPr>
          <w:rFonts w:eastAsiaTheme="minorHAnsi"/>
        </w:rPr>
      </w:pPr>
    </w:p>
    <w:p w:rsidR="000942C6" w:rsidRP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</w:p>
    <w:p w:rsidR="000942C6" w:rsidRDefault="000942C6" w:rsidP="000942C6">
      <w:pPr>
        <w:pStyle w:val="Formatmall1"/>
      </w:pPr>
      <w:r>
        <w:t>Prioritering av skyddsvärda tillgångar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0942C6" w:rsidRDefault="000942C6" w:rsidP="000942C6">
      <w:pPr>
        <w:pStyle w:val="Formatmall1"/>
      </w:pPr>
      <w:r>
        <w:t>Slutsatser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0942C6" w:rsidRDefault="000942C6" w:rsidP="000942C6">
      <w:pPr>
        <w:pStyle w:val="Formatmall1"/>
      </w:pPr>
      <w:r>
        <w:t>Omedelbara åtgärder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0942C6" w:rsidRDefault="00871CC9" w:rsidP="000942C6">
      <w:pPr>
        <w:pStyle w:val="Formatmall2"/>
      </w:pPr>
      <w:r>
        <w:t>Hotbedömning</w:t>
      </w:r>
      <w:r w:rsidR="00470038">
        <w:t xml:space="preserve"> (hotbildsanalys)</w:t>
      </w: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1"/>
      </w:pPr>
      <w:r>
        <w:t>Främmande underrättelseverksamhet</w:t>
      </w:r>
    </w:p>
    <w:p w:rsidR="000942C6" w:rsidRDefault="000942C6" w:rsidP="000942C6">
      <w:pPr>
        <w:pStyle w:val="ISMNormal"/>
      </w:pPr>
    </w:p>
    <w:p w:rsidR="000942C6" w:rsidRDefault="000942C6" w:rsidP="000942C6">
      <w:pPr>
        <w:pStyle w:val="Formatmall1"/>
      </w:pPr>
      <w:r>
        <w:t>Kriminalitet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0942C6" w:rsidRDefault="000942C6" w:rsidP="000942C6">
      <w:pPr>
        <w:pStyle w:val="Formatmall1"/>
      </w:pPr>
      <w:r>
        <w:lastRenderedPageBreak/>
        <w:t>Sabotage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0942C6" w:rsidRDefault="000942C6" w:rsidP="000942C6">
      <w:pPr>
        <w:pStyle w:val="Formatmall1"/>
      </w:pPr>
      <w:r>
        <w:t>Subversion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0942C6" w:rsidRDefault="000942C6" w:rsidP="000942C6">
      <w:pPr>
        <w:pStyle w:val="Formatmall1"/>
      </w:pPr>
      <w:r>
        <w:t>Terrorism</w:t>
      </w:r>
    </w:p>
    <w:p w:rsidR="000942C6" w:rsidRDefault="000942C6" w:rsidP="000942C6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1"/>
      </w:pPr>
      <w:r>
        <w:t>Övriga hot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1"/>
      </w:pPr>
      <w:r>
        <w:t>Slutsatser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6C4853" w:rsidP="006C4853">
      <w:pPr>
        <w:pStyle w:val="Formatmall1"/>
      </w:pPr>
      <w:r>
        <w:t>Omedelbara åtgärder</w:t>
      </w:r>
    </w:p>
    <w:p w:rsidR="006C4853" w:rsidRDefault="006C4853" w:rsidP="006C4853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6C4853" w:rsidRDefault="00871CC9" w:rsidP="006C4853">
      <w:pPr>
        <w:pStyle w:val="Formatmall2"/>
      </w:pPr>
      <w:r>
        <w:t>Sårbarhetsbedömning</w:t>
      </w:r>
    </w:p>
    <w:p w:rsidR="006C4853" w:rsidRDefault="006C4853" w:rsidP="006C4853">
      <w:pPr>
        <w:pStyle w:val="ISMNormal"/>
      </w:pPr>
    </w:p>
    <w:p w:rsidR="006C4853" w:rsidRPr="000942C6" w:rsidRDefault="006C4853" w:rsidP="006C4853">
      <w:pPr>
        <w:pStyle w:val="Formatmall1"/>
      </w:pPr>
      <w:r>
        <w:t>Nuvarande skyddsåtgärder och bedömd effekt</w:t>
      </w:r>
    </w:p>
    <w:p w:rsidR="000942C6" w:rsidRDefault="000942C6" w:rsidP="000942C6">
      <w:pPr>
        <w:pStyle w:val="ISMNormal"/>
      </w:pPr>
    </w:p>
    <w:p w:rsidR="008D028B" w:rsidRDefault="00871CC9" w:rsidP="00871CC9">
      <w:pPr>
        <w:pStyle w:val="Formatmall1"/>
      </w:pPr>
      <w:r>
        <w:t>Identifiering av möjliga sårbarheter</w:t>
      </w:r>
    </w:p>
    <w:p w:rsidR="00871CC9" w:rsidRDefault="00871CC9" w:rsidP="00871CC9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871CC9" w:rsidRDefault="00871CC9" w:rsidP="00871CC9">
      <w:pPr>
        <w:pStyle w:val="Formatmall1"/>
      </w:pPr>
      <w:r>
        <w:t>Bedömning av sårbarhet</w:t>
      </w:r>
    </w:p>
    <w:p w:rsidR="00871CC9" w:rsidRDefault="00871CC9" w:rsidP="00871CC9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871CC9" w:rsidRDefault="00871CC9" w:rsidP="00871CC9">
      <w:pPr>
        <w:pStyle w:val="Formatmall1"/>
      </w:pPr>
      <w:r>
        <w:t>Slutsatser</w:t>
      </w:r>
    </w:p>
    <w:p w:rsidR="00871CC9" w:rsidRDefault="00871CC9" w:rsidP="00871CC9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871CC9" w:rsidRDefault="00871CC9" w:rsidP="00871CC9">
      <w:pPr>
        <w:pStyle w:val="Formatmall1"/>
      </w:pPr>
      <w:r>
        <w:t>Omedelbara åtgärder</w:t>
      </w:r>
    </w:p>
    <w:p w:rsidR="00871CC9" w:rsidRDefault="00871CC9" w:rsidP="00871CC9">
      <w:pPr>
        <w:pStyle w:val="ISMNormal"/>
      </w:pPr>
    </w:p>
    <w:p w:rsidR="008D028B" w:rsidRDefault="008D028B" w:rsidP="008D028B">
      <w:pPr>
        <w:pStyle w:val="ISMNormal"/>
      </w:pPr>
    </w:p>
    <w:p w:rsidR="008D028B" w:rsidRDefault="008D028B" w:rsidP="008D028B">
      <w:pPr>
        <w:pStyle w:val="ISMNormal"/>
      </w:pPr>
    </w:p>
    <w:p w:rsidR="008D028B" w:rsidRDefault="00871CC9" w:rsidP="00722310">
      <w:pPr>
        <w:pStyle w:val="Formatmall2"/>
        <w:spacing w:before="0" w:line="240" w:lineRule="auto"/>
      </w:pPr>
      <w:r>
        <w:t>Riskbedömning</w:t>
      </w:r>
    </w:p>
    <w:p w:rsidR="009B2C85" w:rsidRDefault="009B2C85" w:rsidP="00871CC9">
      <w:pPr>
        <w:pStyle w:val="ISMNormal"/>
      </w:pPr>
    </w:p>
    <w:p w:rsidR="00871CC9" w:rsidRDefault="00871CC9" w:rsidP="00871CC9">
      <w:pPr>
        <w:pStyle w:val="Formatmall1"/>
      </w:pPr>
      <w:r>
        <w:t>Bedömning</w:t>
      </w:r>
    </w:p>
    <w:p w:rsidR="00871CC9" w:rsidRDefault="00871CC9" w:rsidP="00871CC9">
      <w:pPr>
        <w:pStyle w:val="ISMNormal"/>
      </w:pPr>
    </w:p>
    <w:p w:rsidR="00871CC9" w:rsidRDefault="00871CC9" w:rsidP="00871CC9">
      <w:pPr>
        <w:pStyle w:val="Formatmall1"/>
      </w:pPr>
      <w:r>
        <w:t>Slutsatser</w:t>
      </w:r>
    </w:p>
    <w:p w:rsidR="00871CC9" w:rsidRDefault="00871CC9" w:rsidP="00871CC9">
      <w:pPr>
        <w:pStyle w:val="ISMNormal"/>
      </w:pPr>
    </w:p>
    <w:p w:rsidR="00871CC9" w:rsidRDefault="00871CC9" w:rsidP="00871CC9">
      <w:pPr>
        <w:pStyle w:val="Formatmall1"/>
      </w:pPr>
      <w:r>
        <w:lastRenderedPageBreak/>
        <w:t>Omedelbara åtgärder</w:t>
      </w:r>
    </w:p>
    <w:p w:rsidR="0056097D" w:rsidRDefault="00871CC9" w:rsidP="0056097D">
      <w:pPr>
        <w:pStyle w:val="Formatmall2"/>
      </w:pPr>
      <w:r>
        <w:t>Riskhantering</w:t>
      </w:r>
    </w:p>
    <w:p w:rsidR="0056097D" w:rsidRDefault="0056097D" w:rsidP="0056097D">
      <w:pPr>
        <w:pStyle w:val="ISMNormal"/>
      </w:pPr>
    </w:p>
    <w:p w:rsidR="0056097D" w:rsidRDefault="0056097D" w:rsidP="0056097D">
      <w:pPr>
        <w:pStyle w:val="Formatmall1"/>
      </w:pPr>
      <w:r>
        <w:t>Prioritering</w:t>
      </w:r>
    </w:p>
    <w:p w:rsidR="0056097D" w:rsidRDefault="0056097D" w:rsidP="0056097D">
      <w:pPr>
        <w:pStyle w:val="ISMNormal"/>
      </w:pPr>
    </w:p>
    <w:p w:rsidR="0056097D" w:rsidRDefault="0056097D" w:rsidP="0056097D">
      <w:pPr>
        <w:pStyle w:val="Formatmall1"/>
      </w:pPr>
      <w:r>
        <w:t>Förslag till skyddsåtgärder</w:t>
      </w:r>
    </w:p>
    <w:p w:rsidR="008D028B" w:rsidRDefault="008D028B" w:rsidP="008D028B">
      <w:pPr>
        <w:pStyle w:val="ISMNormal"/>
      </w:pPr>
    </w:p>
    <w:p w:rsidR="00BC337E" w:rsidRDefault="00BC337E" w:rsidP="00BC337E">
      <w:pPr>
        <w:pStyle w:val="Formatmall1"/>
      </w:pPr>
      <w:r>
        <w:t>Säkerhetsskyddsåtgärder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BC337E" w:rsidP="00BC337E">
      <w:pPr>
        <w:pStyle w:val="Formatmall1"/>
      </w:pPr>
      <w:r>
        <w:t>Övriga skyddsåtgärder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BC337E" w:rsidP="00BC337E">
      <w:pPr>
        <w:pStyle w:val="Formatmall1"/>
      </w:pPr>
      <w:r>
        <w:t>Medveten risktagning</w:t>
      </w:r>
      <w:r w:rsidR="000C25B2">
        <w:t xml:space="preserve"> (riskhanteringsbeslut)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470038" w:rsidP="00BC337E">
      <w:pPr>
        <w:pStyle w:val="Formatmall1"/>
      </w:pPr>
      <w:r>
        <w:t>Behov av</w:t>
      </w:r>
      <w:r w:rsidR="00BC337E">
        <w:t xml:space="preserve"> undantagsbeslut/avsteg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BC337E" w:rsidP="00BC337E">
      <w:pPr>
        <w:pStyle w:val="Formatmall1"/>
      </w:pPr>
      <w:r>
        <w:t>Slutsatser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BC337E" w:rsidP="00BC337E">
      <w:pPr>
        <w:pStyle w:val="Formatmall1"/>
      </w:pPr>
      <w:r>
        <w:t>Omedelbara åtgärder</w:t>
      </w:r>
    </w:p>
    <w:p w:rsidR="00BC337E" w:rsidRPr="00BC337E" w:rsidRDefault="00BC337E" w:rsidP="00BC337E">
      <w:pPr>
        <w:pStyle w:val="ISMNormal"/>
      </w:pPr>
    </w:p>
    <w:p w:rsidR="00BC337E" w:rsidRDefault="00BC337E" w:rsidP="00BC337E">
      <w:pPr>
        <w:pStyle w:val="Formatmall2"/>
      </w:pPr>
      <w:r>
        <w:t>Sammanfattning</w:t>
      </w:r>
    </w:p>
    <w:p w:rsidR="00BC337E" w:rsidRDefault="00BC337E" w:rsidP="00BC337E">
      <w:pPr>
        <w:pStyle w:val="ISMNormal"/>
        <w:rPr>
          <w:rFonts w:eastAsiaTheme="majorEastAsia"/>
        </w:rPr>
      </w:pPr>
    </w:p>
    <w:p w:rsidR="00BC337E" w:rsidRDefault="00BC337E" w:rsidP="00BC337E">
      <w:pPr>
        <w:pStyle w:val="Formatmall1"/>
      </w:pPr>
      <w:r>
        <w:t>Sammanfattande slutsatser</w:t>
      </w:r>
    </w:p>
    <w:p w:rsidR="00BC337E" w:rsidRDefault="00BC337E" w:rsidP="00BC337E">
      <w:pPr>
        <w:pStyle w:val="ISMNormal"/>
        <w:rPr>
          <w:rFonts w:eastAsiaTheme="majorEastAsia"/>
        </w:rPr>
      </w:pPr>
    </w:p>
    <w:p w:rsidR="00BC337E" w:rsidRDefault="00BC337E" w:rsidP="00BC337E">
      <w:pPr>
        <w:pStyle w:val="Formatmall1"/>
      </w:pPr>
      <w:r>
        <w:t>Fortsatta åtgärder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BC337E" w:rsidP="00BC337E">
      <w:pPr>
        <w:pStyle w:val="Formatmall3"/>
      </w:pPr>
      <w:r>
        <w:t>Organisation för genomförande</w:t>
      </w:r>
    </w:p>
    <w:p w:rsidR="00BC337E" w:rsidRDefault="00BC337E" w:rsidP="00BC337E">
      <w:pPr>
        <w:pStyle w:val="ISMNormal"/>
        <w:rPr>
          <w:rFonts w:eastAsiaTheme="majorEastAsia"/>
        </w:rPr>
      </w:pPr>
    </w:p>
    <w:p w:rsidR="00BC337E" w:rsidRDefault="00BC337E" w:rsidP="00BC337E">
      <w:pPr>
        <w:pStyle w:val="Formatmall3"/>
      </w:pPr>
      <w:r>
        <w:t>Ansvar för genomförande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BC337E" w:rsidP="00BC337E">
      <w:pPr>
        <w:pStyle w:val="Formatmall3"/>
      </w:pPr>
      <w:r>
        <w:t>Regler och riktlinjer</w:t>
      </w:r>
    </w:p>
    <w:p w:rsidR="00BC337E" w:rsidRDefault="00BC337E" w:rsidP="00BC337E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:rsidR="00BC337E" w:rsidRDefault="008763F7" w:rsidP="00BC337E">
      <w:pPr>
        <w:pStyle w:val="Formatmall3"/>
      </w:pPr>
      <w:r>
        <w:lastRenderedPageBreak/>
        <w:t>Tid</w:t>
      </w:r>
      <w:r w:rsidR="00BC337E">
        <w:t>plan</w:t>
      </w:r>
    </w:p>
    <w:p w:rsidR="00722310" w:rsidRDefault="00722310" w:rsidP="00722310">
      <w:pPr>
        <w:spacing w:after="0" w:line="240" w:lineRule="auto"/>
        <w:rPr>
          <w:rFonts w:cstheme="minorHAnsi"/>
          <w:b/>
          <w:sz w:val="56"/>
          <w:szCs w:val="56"/>
          <w:lang w:val="sv-SE"/>
        </w:rPr>
      </w:pPr>
    </w:p>
    <w:sectPr w:rsidR="00722310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7DD"/>
    <w:multiLevelType w:val="hybridMultilevel"/>
    <w:tmpl w:val="757E0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C9"/>
    <w:rsid w:val="00014B36"/>
    <w:rsid w:val="000264DA"/>
    <w:rsid w:val="000435D5"/>
    <w:rsid w:val="00045361"/>
    <w:rsid w:val="000942C6"/>
    <w:rsid w:val="000A4D59"/>
    <w:rsid w:val="000C25B2"/>
    <w:rsid w:val="000C5E74"/>
    <w:rsid w:val="000E3444"/>
    <w:rsid w:val="00102A72"/>
    <w:rsid w:val="00134A2B"/>
    <w:rsid w:val="00136CB8"/>
    <w:rsid w:val="00151704"/>
    <w:rsid w:val="00152A95"/>
    <w:rsid w:val="001A5FB9"/>
    <w:rsid w:val="001D3D79"/>
    <w:rsid w:val="0020591E"/>
    <w:rsid w:val="00234366"/>
    <w:rsid w:val="002446E4"/>
    <w:rsid w:val="00250CF3"/>
    <w:rsid w:val="00256113"/>
    <w:rsid w:val="00256D4F"/>
    <w:rsid w:val="00261A7E"/>
    <w:rsid w:val="002664A6"/>
    <w:rsid w:val="002710AD"/>
    <w:rsid w:val="00271A24"/>
    <w:rsid w:val="002B4C40"/>
    <w:rsid w:val="002E0995"/>
    <w:rsid w:val="002E7DCE"/>
    <w:rsid w:val="002F4149"/>
    <w:rsid w:val="003072EB"/>
    <w:rsid w:val="00311E3F"/>
    <w:rsid w:val="00361580"/>
    <w:rsid w:val="00394C0E"/>
    <w:rsid w:val="003A41B4"/>
    <w:rsid w:val="003A56F6"/>
    <w:rsid w:val="0040098E"/>
    <w:rsid w:val="00432A2A"/>
    <w:rsid w:val="0043576A"/>
    <w:rsid w:val="00466B56"/>
    <w:rsid w:val="00466E08"/>
    <w:rsid w:val="00470038"/>
    <w:rsid w:val="00485638"/>
    <w:rsid w:val="00494EFC"/>
    <w:rsid w:val="004A5F70"/>
    <w:rsid w:val="004B2558"/>
    <w:rsid w:val="004F4FA0"/>
    <w:rsid w:val="00504FB0"/>
    <w:rsid w:val="0056097D"/>
    <w:rsid w:val="005610B4"/>
    <w:rsid w:val="005619E4"/>
    <w:rsid w:val="00594E49"/>
    <w:rsid w:val="0059638B"/>
    <w:rsid w:val="00596E27"/>
    <w:rsid w:val="005B1E12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4853"/>
    <w:rsid w:val="006C6625"/>
    <w:rsid w:val="00716C08"/>
    <w:rsid w:val="00722310"/>
    <w:rsid w:val="00744897"/>
    <w:rsid w:val="00747E75"/>
    <w:rsid w:val="00771400"/>
    <w:rsid w:val="007E5332"/>
    <w:rsid w:val="00827222"/>
    <w:rsid w:val="00871CC9"/>
    <w:rsid w:val="008763F7"/>
    <w:rsid w:val="008D028B"/>
    <w:rsid w:val="008E7CFF"/>
    <w:rsid w:val="00907BE3"/>
    <w:rsid w:val="009529A7"/>
    <w:rsid w:val="009740B4"/>
    <w:rsid w:val="00983476"/>
    <w:rsid w:val="00983512"/>
    <w:rsid w:val="009931C6"/>
    <w:rsid w:val="009B2C85"/>
    <w:rsid w:val="009B62FD"/>
    <w:rsid w:val="009F337F"/>
    <w:rsid w:val="00A00601"/>
    <w:rsid w:val="00A10B14"/>
    <w:rsid w:val="00A27DF2"/>
    <w:rsid w:val="00A4590F"/>
    <w:rsid w:val="00A85A6C"/>
    <w:rsid w:val="00AA1687"/>
    <w:rsid w:val="00AA48A0"/>
    <w:rsid w:val="00AE05D8"/>
    <w:rsid w:val="00AF788F"/>
    <w:rsid w:val="00B21C5D"/>
    <w:rsid w:val="00B23275"/>
    <w:rsid w:val="00B27DB2"/>
    <w:rsid w:val="00BA62C9"/>
    <w:rsid w:val="00BA73D3"/>
    <w:rsid w:val="00BC337E"/>
    <w:rsid w:val="00BD6936"/>
    <w:rsid w:val="00BE2C0A"/>
    <w:rsid w:val="00C34F4C"/>
    <w:rsid w:val="00C36D0B"/>
    <w:rsid w:val="00C5054D"/>
    <w:rsid w:val="00C5220D"/>
    <w:rsid w:val="00C54CF1"/>
    <w:rsid w:val="00C71FE7"/>
    <w:rsid w:val="00CF7D98"/>
    <w:rsid w:val="00D256A8"/>
    <w:rsid w:val="00D43907"/>
    <w:rsid w:val="00D622CF"/>
    <w:rsid w:val="00D722D3"/>
    <w:rsid w:val="00D9703F"/>
    <w:rsid w:val="00DA20ED"/>
    <w:rsid w:val="00DA6652"/>
    <w:rsid w:val="00DD7A77"/>
    <w:rsid w:val="00DF15E8"/>
    <w:rsid w:val="00E400BD"/>
    <w:rsid w:val="00E537C6"/>
    <w:rsid w:val="00E5438C"/>
    <w:rsid w:val="00E67713"/>
    <w:rsid w:val="00EA2B72"/>
    <w:rsid w:val="00EB0E6B"/>
    <w:rsid w:val="00EF7150"/>
    <w:rsid w:val="00F11223"/>
    <w:rsid w:val="00F31E88"/>
    <w:rsid w:val="00F432D3"/>
    <w:rsid w:val="00F55A08"/>
    <w:rsid w:val="00F63A88"/>
    <w:rsid w:val="00F7362E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113E37C-C5A0-4918-9B91-6015825D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F2CE-387B-4B77-ACDB-647E6EB8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Rapp, Emelie EMRAP</cp:lastModifiedBy>
  <cp:revision>12</cp:revision>
  <cp:lastPrinted>2016-03-09T08:03:00Z</cp:lastPrinted>
  <dcterms:created xsi:type="dcterms:W3CDTF">2016-03-18T10:29:00Z</dcterms:created>
  <dcterms:modified xsi:type="dcterms:W3CDTF">2019-03-28T09:26:00Z</dcterms:modified>
</cp:coreProperties>
</file>